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A" w:rsidRPr="00852B8D" w:rsidRDefault="00D908DA" w:rsidP="00D908DA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800080"/>
          <w:sz w:val="18"/>
          <w:szCs w:val="18"/>
          <w:rtl/>
        </w:rPr>
      </w:pPr>
      <w:r w:rsidRPr="00852B8D">
        <w:rPr>
          <w:rFonts w:cs="B Nazanin"/>
          <w:noProof/>
        </w:rPr>
        <w:drawing>
          <wp:inline distT="0" distB="0" distL="0" distR="0">
            <wp:extent cx="5943600" cy="881774"/>
            <wp:effectExtent l="0" t="0" r="0" b="0"/>
            <wp:docPr id="1" name="Picture 1" descr="Header-Microsoft-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Microsoft-Pack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41" w:rsidRDefault="002B6C41" w:rsidP="002B6C41">
      <w:pPr>
        <w:pStyle w:val="NormalWeb"/>
        <w:jc w:val="center"/>
      </w:pPr>
      <w:r>
        <w:rPr>
          <w:noProof/>
        </w:rPr>
        <w:drawing>
          <wp:inline distT="0" distB="0" distL="0" distR="0">
            <wp:extent cx="2114550" cy="990600"/>
            <wp:effectExtent l="19050" t="0" r="0" b="0"/>
            <wp:docPr id="2" name="Picture 1" descr="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C41" w:rsidRDefault="00B57019" w:rsidP="00B57019">
      <w:pPr>
        <w:pStyle w:val="NormalWeb"/>
        <w:jc w:val="right"/>
      </w:pPr>
      <w:r>
        <w:rPr>
          <w:rStyle w:val="Strong"/>
          <w:rFonts w:hint="cs"/>
          <w:color w:val="0000FF"/>
          <w:sz w:val="20"/>
          <w:szCs w:val="20"/>
          <w:rtl/>
          <w:lang w:bidi="fa-IR"/>
        </w:rPr>
        <w:t xml:space="preserve"> </w:t>
      </w:r>
    </w:p>
    <w:p w:rsidR="00C155D6" w:rsidRDefault="00C155D6" w:rsidP="00B57019">
      <w:pPr>
        <w:pStyle w:val="NormalWeb"/>
        <w:bidi/>
        <w:jc w:val="both"/>
        <w:rPr>
          <w:rStyle w:val="Strong"/>
          <w:rFonts w:hint="cs"/>
          <w:color w:val="0000FF"/>
          <w:sz w:val="20"/>
          <w:szCs w:val="20"/>
          <w:rtl/>
        </w:rPr>
      </w:pPr>
      <w:r>
        <w:rPr>
          <w:rStyle w:val="Strong"/>
          <w:rFonts w:hint="cs"/>
          <w:color w:val="0000FF"/>
          <w:sz w:val="20"/>
          <w:szCs w:val="20"/>
          <w:rtl/>
        </w:rPr>
        <w:t xml:space="preserve">مدت دوره : 24 ساعت </w:t>
      </w:r>
    </w:p>
    <w:p w:rsidR="002B6C41" w:rsidRPr="00B57019" w:rsidRDefault="00B57019" w:rsidP="00C155D6">
      <w:pPr>
        <w:pStyle w:val="NormalWeb"/>
        <w:bidi/>
        <w:jc w:val="both"/>
        <w:rPr>
          <w:rFonts w:cs="B Nazanin"/>
        </w:rPr>
      </w:pPr>
      <w:r>
        <w:rPr>
          <w:rStyle w:val="Strong"/>
          <w:color w:val="0000FF"/>
          <w:sz w:val="20"/>
          <w:szCs w:val="20"/>
        </w:rPr>
        <w:t xml:space="preserve">BICSI 002 </w:t>
      </w:r>
      <w:r w:rsidRPr="00B57019">
        <w:rPr>
          <w:rStyle w:val="Strong"/>
          <w:rFonts w:cs="B Nazanin"/>
          <w:color w:val="0000FF"/>
          <w:sz w:val="20"/>
          <w:szCs w:val="20"/>
        </w:rPr>
        <w:t xml:space="preserve">2011 </w:t>
      </w:r>
      <w:r w:rsidR="002B6C41" w:rsidRPr="00B57019">
        <w:rPr>
          <w:rStyle w:val="Strong"/>
          <w:rFonts w:cs="B Nazanin"/>
          <w:color w:val="0000FF"/>
          <w:sz w:val="20"/>
          <w:szCs w:val="20"/>
          <w:rtl/>
        </w:rPr>
        <w:t>این استاندارد نیز یکی از مهمترین استانداردهای بین المللی موجود در حوزه زیرساخت دیتاسنتر می باشد که مکمل سایر استانداردهای کاربردی در زمینه طراحی و اجرای زیرساخت دیتاسنتر مانند استاندارد</w:t>
      </w:r>
      <w:r w:rsidR="002B6C41" w:rsidRPr="00B57019">
        <w:rPr>
          <w:rStyle w:val="Strong"/>
          <w:rFonts w:cs="B Nazanin"/>
          <w:color w:val="0000FF"/>
          <w:sz w:val="20"/>
          <w:szCs w:val="20"/>
        </w:rPr>
        <w:t xml:space="preserve"> TIA 942 </w:t>
      </w:r>
      <w:proofErr w:type="gramStart"/>
      <w:r w:rsidR="002B6C41" w:rsidRPr="00B57019">
        <w:rPr>
          <w:rStyle w:val="Strong"/>
          <w:rFonts w:cs="B Nazanin"/>
          <w:color w:val="0000FF"/>
          <w:sz w:val="20"/>
          <w:szCs w:val="20"/>
          <w:rtl/>
        </w:rPr>
        <w:t>است</w:t>
      </w:r>
      <w:r w:rsidR="002B6C41" w:rsidRPr="00B57019">
        <w:rPr>
          <w:rStyle w:val="Strong"/>
          <w:rFonts w:cs="B Nazanin"/>
          <w:color w:val="0000FF"/>
          <w:sz w:val="20"/>
          <w:szCs w:val="20"/>
        </w:rPr>
        <w:t xml:space="preserve"> .</w:t>
      </w:r>
      <w:proofErr w:type="gramEnd"/>
    </w:p>
    <w:p w:rsidR="002B6C41" w:rsidRPr="00B57019" w:rsidRDefault="002B6C41" w:rsidP="00B57019">
      <w:pPr>
        <w:pStyle w:val="NormalWeb"/>
        <w:bidi/>
        <w:rPr>
          <w:rFonts w:cs="B Nazanin"/>
        </w:rPr>
      </w:pPr>
      <w:r w:rsidRPr="00B57019">
        <w:rPr>
          <w:rStyle w:val="Strong"/>
          <w:rFonts w:cs="B Nazanin"/>
          <w:color w:val="0000FF"/>
          <w:sz w:val="20"/>
          <w:szCs w:val="20"/>
          <w:rtl/>
        </w:rPr>
        <w:t xml:space="preserve">این استاندارد دارای </w:t>
      </w:r>
      <w:r w:rsidRPr="00B57019">
        <w:rPr>
          <w:rStyle w:val="Strong"/>
          <w:rFonts w:cs="B Nazanin"/>
          <w:color w:val="0000FF"/>
          <w:sz w:val="20"/>
          <w:szCs w:val="20"/>
          <w:rtl/>
          <w:lang w:bidi="fa-IR"/>
        </w:rPr>
        <w:t>۱۷</w:t>
      </w:r>
      <w:r w:rsidRPr="00B57019">
        <w:rPr>
          <w:rStyle w:val="Strong"/>
          <w:rFonts w:cs="B Nazanin"/>
          <w:color w:val="0000FF"/>
          <w:sz w:val="20"/>
          <w:szCs w:val="20"/>
          <w:rtl/>
        </w:rPr>
        <w:t xml:space="preserve"> سر فصل می باشد که جزء الزامات اجرایی آن بوده و همچنین دارای سه ضمیمه غیر الزام آور می باشد</w:t>
      </w:r>
      <w:r w:rsidRPr="00B57019">
        <w:rPr>
          <w:rStyle w:val="Strong"/>
          <w:rFonts w:cs="B Nazanin"/>
          <w:color w:val="0000FF"/>
          <w:sz w:val="20"/>
          <w:szCs w:val="20"/>
        </w:rPr>
        <w:t xml:space="preserve"> .</w:t>
      </w:r>
    </w:p>
    <w:p w:rsidR="002B6C41" w:rsidRDefault="002B6C41" w:rsidP="00B57019">
      <w:pPr>
        <w:pStyle w:val="NormalWeb"/>
        <w:bidi/>
      </w:pPr>
      <w:r w:rsidRPr="00B57019">
        <w:rPr>
          <w:rStyle w:val="Strong"/>
          <w:rFonts w:cs="B Nazanin"/>
          <w:color w:val="0000FF"/>
          <w:sz w:val="20"/>
          <w:szCs w:val="20"/>
          <w:rtl/>
        </w:rPr>
        <w:t>در معرفی استاندارد در سند اصلی</w:t>
      </w:r>
      <w:r w:rsidRPr="00B57019">
        <w:rPr>
          <w:rStyle w:val="Strong"/>
          <w:color w:val="0000FF"/>
          <w:sz w:val="20"/>
          <w:szCs w:val="20"/>
          <w:rtl/>
        </w:rPr>
        <w:t> </w:t>
      </w:r>
      <w:r w:rsidRPr="00B57019">
        <w:rPr>
          <w:rStyle w:val="Strong"/>
          <w:rFonts w:cs="B Nazanin"/>
          <w:color w:val="0000FF"/>
          <w:sz w:val="20"/>
          <w:szCs w:val="20"/>
          <w:rtl/>
        </w:rPr>
        <w:t xml:space="preserve"> استاندارد </w:t>
      </w:r>
      <w:r w:rsidRPr="00B57019">
        <w:rPr>
          <w:rStyle w:val="Strong"/>
          <w:rFonts w:cs="B Nazanin"/>
          <w:color w:val="0000FF"/>
          <w:sz w:val="20"/>
          <w:szCs w:val="20"/>
          <w:rtl/>
          <w:lang w:bidi="fa-IR"/>
        </w:rPr>
        <w:t>۲۰۱۱ ۰۰۲</w:t>
      </w:r>
      <w:r w:rsidRPr="00B57019">
        <w:rPr>
          <w:rStyle w:val="Strong"/>
          <w:rFonts w:cs="B Nazanin"/>
          <w:color w:val="0000FF"/>
          <w:sz w:val="20"/>
          <w:szCs w:val="20"/>
        </w:rPr>
        <w:t xml:space="preserve">  BICSI </w:t>
      </w:r>
      <w:r w:rsidRPr="00B57019">
        <w:rPr>
          <w:rStyle w:val="Strong"/>
          <w:rFonts w:cs="B Nazanin"/>
          <w:color w:val="0000FF"/>
          <w:sz w:val="20"/>
          <w:szCs w:val="20"/>
          <w:rtl/>
        </w:rPr>
        <w:t>این استاندارد را حاوی اطلاعات برگرفته از ارزش های فنی برای صنعت معرفی نموده و انتشار این استاندارد را به واسطه درخواست کمیته اصلی بیان می کند و بررسی و مرور دوباره آنرا در بازه های پنج ساله اعلام نموده و مبنای انجام اصلاحات این استاندارد را هم لزوم مطابقت با الزامات توسعه ای بخش صنعت و همچنین سایر الزامات استانداردهای دیگر دانسته است</w:t>
      </w:r>
      <w:r>
        <w:rPr>
          <w:rStyle w:val="Strong"/>
          <w:color w:val="0000FF"/>
          <w:sz w:val="20"/>
          <w:szCs w:val="20"/>
        </w:rPr>
        <w:t xml:space="preserve"> .</w:t>
      </w:r>
    </w:p>
    <w:p w:rsidR="002B6C41" w:rsidRDefault="002B6C41" w:rsidP="002B6C41">
      <w:pPr>
        <w:pStyle w:val="Heading1"/>
      </w:pPr>
      <w:r>
        <w:t>BICSI Learning Academy Courses</w:t>
      </w:r>
    </w:p>
    <w:p w:rsidR="002B6C41" w:rsidRDefault="002B6C41" w:rsidP="002B6C41">
      <w:pPr>
        <w:pStyle w:val="Normal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>Courses within the BICSI Learning Academy are grouped by subject matter. Select a specific course title for the course description, fees, CEC information and schedule. Please note that the course schedule is subject to change.</w:t>
      </w:r>
    </w:p>
    <w:p w:rsidR="002B6C41" w:rsidRDefault="002B6C41" w:rsidP="002B6C41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Course Price List (PDF)</w:t>
        </w:r>
      </w:hyperlink>
    </w:p>
    <w:p w:rsidR="002B6C41" w:rsidRDefault="002B6C41" w:rsidP="002B6C41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Courses Near You </w:t>
        </w:r>
      </w:hyperlink>
    </w:p>
    <w:p w:rsidR="002B6C41" w:rsidRDefault="002B6C41" w:rsidP="002B6C41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Professional Development Catalog</w:t>
        </w:r>
      </w:hyperlink>
      <w:r>
        <w:t xml:space="preserve"> - includes complete course descriptions</w:t>
      </w:r>
    </w:p>
    <w:p w:rsidR="002B6C41" w:rsidRDefault="002B6C41" w:rsidP="002B6C41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BICSI Webinar Information and Schedule</w:t>
        </w:r>
      </w:hyperlink>
    </w:p>
    <w:p w:rsidR="002B6C41" w:rsidRDefault="002B6C41" w:rsidP="002B6C41">
      <w:pPr>
        <w:pStyle w:val="Heading3"/>
      </w:pPr>
      <w:r>
        <w:t>Data Center Design</w:t>
      </w:r>
    </w:p>
    <w:p w:rsidR="002B6C41" w:rsidRDefault="002B6C41" w:rsidP="002B6C4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2" w:history="1">
        <w:r>
          <w:rPr>
            <w:rStyle w:val="Strong"/>
            <w:color w:val="0000FF"/>
            <w:u w:val="single"/>
          </w:rPr>
          <w:t>NEW!</w:t>
        </w:r>
        <w:r>
          <w:rPr>
            <w:rStyle w:val="Hyperlink"/>
          </w:rPr>
          <w:t xml:space="preserve"> DC101: Introduction to Data Center Design (BICSI CONNECT online course)</w:t>
        </w:r>
      </w:hyperlink>
    </w:p>
    <w:p w:rsidR="002B6C41" w:rsidRDefault="002B6C41" w:rsidP="002B6C4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3" w:history="1">
        <w:r>
          <w:rPr>
            <w:rStyle w:val="Strong"/>
            <w:color w:val="0000FF"/>
            <w:u w:val="single"/>
          </w:rPr>
          <w:t>NEW!</w:t>
        </w:r>
        <w:r>
          <w:rPr>
            <w:rStyle w:val="Hyperlink"/>
          </w:rPr>
          <w:t xml:space="preserve"> DC102: Applied Data Center Design and Best Practices</w:t>
        </w:r>
      </w:hyperlink>
    </w:p>
    <w:p w:rsidR="002B6C41" w:rsidRDefault="002B6C41" w:rsidP="002B6C41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4" w:history="1">
        <w:r>
          <w:rPr>
            <w:rStyle w:val="Strong"/>
            <w:color w:val="0000FF"/>
            <w:u w:val="single"/>
          </w:rPr>
          <w:t xml:space="preserve">NEW! </w:t>
        </w:r>
        <w:r>
          <w:rPr>
            <w:rStyle w:val="Hyperlink"/>
          </w:rPr>
          <w:t>DCDC Online Test Preparation course</w:t>
        </w:r>
      </w:hyperlink>
    </w:p>
    <w:p w:rsidR="002B6C41" w:rsidRDefault="002B6C41" w:rsidP="002B6C41">
      <w:pPr>
        <w:pStyle w:val="Heading3"/>
      </w:pPr>
      <w:r>
        <w:t>BICSI Cabling Installation Program</w:t>
      </w:r>
    </w:p>
    <w:p w:rsidR="002B6C41" w:rsidRDefault="002B6C41" w:rsidP="002B6C41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5" w:history="1">
        <w:r>
          <w:rPr>
            <w:rStyle w:val="Hyperlink"/>
          </w:rPr>
          <w:t>IN101: BICSI Installer 1 Training Course</w:t>
        </w:r>
      </w:hyperlink>
      <w:r>
        <w:t> </w:t>
      </w:r>
    </w:p>
    <w:p w:rsidR="002B6C41" w:rsidRDefault="002B6C41" w:rsidP="002B6C41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6" w:history="1">
        <w:r>
          <w:rPr>
            <w:rStyle w:val="Hyperlink"/>
          </w:rPr>
          <w:t>IN225: BICSI Installer 2, Copper Training Course</w:t>
        </w:r>
      </w:hyperlink>
      <w:r>
        <w:t> </w:t>
      </w:r>
    </w:p>
    <w:p w:rsidR="002B6C41" w:rsidRDefault="002B6C41" w:rsidP="002B6C41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7" w:history="1">
        <w:r>
          <w:rPr>
            <w:rStyle w:val="Hyperlink"/>
          </w:rPr>
          <w:t>IN250: BICSI Installer 2, Optical Fiber Training Course</w:t>
        </w:r>
      </w:hyperlink>
      <w:r>
        <w:t> </w:t>
      </w:r>
    </w:p>
    <w:p w:rsidR="002B6C41" w:rsidRDefault="002B6C41" w:rsidP="002B6C41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18" w:history="1">
        <w:r>
          <w:rPr>
            <w:rStyle w:val="Hyperlink"/>
          </w:rPr>
          <w:t>TE350: BICSI Technician Training Course</w:t>
        </w:r>
      </w:hyperlink>
      <w:r>
        <w:t> </w:t>
      </w:r>
    </w:p>
    <w:p w:rsidR="002B6C41" w:rsidRDefault="002B6C41" w:rsidP="002B6C41">
      <w:pPr>
        <w:pStyle w:val="Heading3"/>
      </w:pPr>
      <w:r>
        <w:t>Outside Plant Design</w:t>
      </w:r>
    </w:p>
    <w:p w:rsidR="002B6C41" w:rsidRDefault="002B6C41" w:rsidP="002B6C41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" w:history="1">
        <w:r>
          <w:rPr>
            <w:rStyle w:val="Hyperlink"/>
          </w:rPr>
          <w:t>OSP110: Cable Plant Design</w:t>
        </w:r>
      </w:hyperlink>
    </w:p>
    <w:p w:rsidR="002B6C41" w:rsidRDefault="002B6C41" w:rsidP="002B6C41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0" w:history="1">
        <w:r>
          <w:rPr>
            <w:rStyle w:val="Hyperlink"/>
          </w:rPr>
          <w:t>OSP200: OSP Design Review</w:t>
        </w:r>
      </w:hyperlink>
    </w:p>
    <w:p w:rsidR="002B6C41" w:rsidRDefault="002B6C41" w:rsidP="002B6C41">
      <w:pPr>
        <w:pStyle w:val="Heading3"/>
      </w:pPr>
      <w:r>
        <w:t>Project Management</w:t>
      </w:r>
    </w:p>
    <w:p w:rsidR="002B6C41" w:rsidRDefault="002B6C41" w:rsidP="002B6C41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1" w:history="1">
        <w:r>
          <w:rPr>
            <w:rStyle w:val="Hyperlink"/>
          </w:rPr>
          <w:t>PM110: Telecommunications Project Management</w:t>
        </w:r>
      </w:hyperlink>
    </w:p>
    <w:p w:rsidR="002B6C41" w:rsidRDefault="002B6C41" w:rsidP="002B6C41">
      <w:pPr>
        <w:pStyle w:val="Heading3"/>
      </w:pPr>
      <w:r>
        <w:t>Telecommunications Distribution Design</w:t>
      </w:r>
    </w:p>
    <w:p w:rsidR="002B6C41" w:rsidRDefault="002B6C41" w:rsidP="002B6C41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2" w:history="1">
        <w:r>
          <w:rPr>
            <w:rStyle w:val="Hyperlink"/>
          </w:rPr>
          <w:t>DD101: Foundations of Telecommunications Distribution Design</w:t>
        </w:r>
      </w:hyperlink>
      <w:r>
        <w:t> (online course via BICSI CONNECT)</w:t>
      </w:r>
    </w:p>
    <w:p w:rsidR="002B6C41" w:rsidRDefault="002B6C41" w:rsidP="002B6C41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3" w:history="1">
        <w:r>
          <w:rPr>
            <w:rStyle w:val="Hyperlink"/>
          </w:rPr>
          <w:t>DD102: Designing Telecommunications Distribution Systems</w:t>
        </w:r>
      </w:hyperlink>
    </w:p>
    <w:p w:rsidR="002B6C41" w:rsidRDefault="002B6C41" w:rsidP="002B6C41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4" w:history="1">
        <w:r>
          <w:rPr>
            <w:rStyle w:val="Hyperlink"/>
          </w:rPr>
          <w:t>DD120: Grounding and Protection Fundamentals for Telecommunication Systems</w:t>
        </w:r>
      </w:hyperlink>
    </w:p>
    <w:p w:rsidR="002B6C41" w:rsidRDefault="002B6C41" w:rsidP="002B6C41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5" w:tooltip="DD125: Advanced Bonding and Grounding" w:history="1">
        <w:r>
          <w:rPr>
            <w:rStyle w:val="Hyperlink"/>
          </w:rPr>
          <w:t>DD125: Advanced Bonding and Grounding (</w:t>
        </w:r>
        <w:proofErr w:type="spellStart"/>
        <w:r>
          <w:rPr>
            <w:rStyle w:val="Hyperlink"/>
          </w:rPr>
          <w:t>Earthing</w:t>
        </w:r>
        <w:proofErr w:type="spellEnd"/>
        <w:r>
          <w:rPr>
            <w:rStyle w:val="Hyperlink"/>
          </w:rPr>
          <w:t>)</w:t>
        </w:r>
      </w:hyperlink>
      <w:r>
        <w:rPr>
          <w:rStyle w:val="Strong"/>
        </w:rPr>
        <w:t xml:space="preserve">   </w:t>
      </w:r>
    </w:p>
    <w:p w:rsidR="002B6C41" w:rsidRDefault="002B6C41" w:rsidP="002B6C41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26" w:history="1">
        <w:r>
          <w:rPr>
            <w:rStyle w:val="Hyperlink"/>
          </w:rPr>
          <w:t>RCDD Online Test Preparation Course</w:t>
        </w:r>
      </w:hyperlink>
    </w:p>
    <w:p w:rsidR="002B6C41" w:rsidRDefault="002B6C41" w:rsidP="002B6C41">
      <w:pPr>
        <w:pStyle w:val="Heading3"/>
      </w:pPr>
      <w:r>
        <w:t>For More Information</w:t>
      </w:r>
    </w:p>
    <w:p w:rsidR="002B6C41" w:rsidRDefault="002B6C41" w:rsidP="002B6C41">
      <w:pPr>
        <w:pStyle w:val="NormalWeb"/>
      </w:pPr>
      <w:r>
        <w:t xml:space="preserve">For more information, please contact </w:t>
      </w:r>
      <w:hyperlink r:id="rId27" w:history="1">
        <w:r>
          <w:rPr>
            <w:rStyle w:val="Hyperlink"/>
          </w:rPr>
          <w:t>bicsi@bicsi.org</w:t>
        </w:r>
      </w:hyperlink>
    </w:p>
    <w:p w:rsidR="00B57019" w:rsidRDefault="00B57019" w:rsidP="002B6C41">
      <w:pPr>
        <w:pStyle w:val="NormalWeb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مرجع : </w:t>
      </w:r>
    </w:p>
    <w:p w:rsidR="002B6C41" w:rsidRPr="00852B8D" w:rsidRDefault="00B57019" w:rsidP="002B6C41">
      <w:pPr>
        <w:pStyle w:val="NormalWeb"/>
        <w:bidi/>
        <w:jc w:val="right"/>
        <w:rPr>
          <w:rFonts w:cs="B Nazanin"/>
          <w:b/>
          <w:bCs/>
          <w:u w:val="single"/>
          <w:lang w:bidi="fa-IR"/>
        </w:rPr>
      </w:pPr>
      <w:hyperlink r:id="rId28" w:tgtFrame="_blank" w:history="1">
        <w:r>
          <w:rPr>
            <w:rStyle w:val="Strong"/>
            <w:rFonts w:ascii="Tahoma" w:hAnsi="Tahoma" w:cs="Tahoma"/>
            <w:color w:val="0000FF"/>
            <w:sz w:val="18"/>
            <w:szCs w:val="18"/>
            <w:u w:val="single"/>
          </w:rPr>
          <w:t>https://www.bicsi.org/default.aspx</w:t>
        </w:r>
      </w:hyperlink>
    </w:p>
    <w:sectPr w:rsidR="002B6C41" w:rsidRPr="00852B8D" w:rsidSect="00D908DA">
      <w:pgSz w:w="12240" w:h="15840"/>
      <w:pgMar w:top="454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1F9"/>
    <w:multiLevelType w:val="multilevel"/>
    <w:tmpl w:val="CF3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1DF0"/>
    <w:multiLevelType w:val="multilevel"/>
    <w:tmpl w:val="7D5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8062C"/>
    <w:multiLevelType w:val="multilevel"/>
    <w:tmpl w:val="D82E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F5604"/>
    <w:multiLevelType w:val="multilevel"/>
    <w:tmpl w:val="62B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04EEB"/>
    <w:multiLevelType w:val="multilevel"/>
    <w:tmpl w:val="92A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2535E"/>
    <w:multiLevelType w:val="multilevel"/>
    <w:tmpl w:val="0B9A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F7BF9"/>
    <w:multiLevelType w:val="multilevel"/>
    <w:tmpl w:val="991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49325C"/>
    <w:multiLevelType w:val="multilevel"/>
    <w:tmpl w:val="76F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8DA"/>
    <w:rsid w:val="000F2C9C"/>
    <w:rsid w:val="000F434E"/>
    <w:rsid w:val="0015149F"/>
    <w:rsid w:val="001D2576"/>
    <w:rsid w:val="00225CEC"/>
    <w:rsid w:val="002B6C41"/>
    <w:rsid w:val="004D60BD"/>
    <w:rsid w:val="005125D9"/>
    <w:rsid w:val="0052210A"/>
    <w:rsid w:val="006F244B"/>
    <w:rsid w:val="007721F1"/>
    <w:rsid w:val="00852B8D"/>
    <w:rsid w:val="008E6AD0"/>
    <w:rsid w:val="00A135B7"/>
    <w:rsid w:val="00A5791C"/>
    <w:rsid w:val="00AF5A0D"/>
    <w:rsid w:val="00B354EA"/>
    <w:rsid w:val="00B57019"/>
    <w:rsid w:val="00C155D6"/>
    <w:rsid w:val="00C73919"/>
    <w:rsid w:val="00D908DA"/>
    <w:rsid w:val="00E24630"/>
    <w:rsid w:val="00E9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7A"/>
  </w:style>
  <w:style w:type="paragraph" w:styleId="Heading1">
    <w:name w:val="heading 1"/>
    <w:basedOn w:val="Normal"/>
    <w:link w:val="Heading1Char"/>
    <w:uiPriority w:val="9"/>
    <w:qFormat/>
    <w:rsid w:val="002B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6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210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B6C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8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8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si.org/uploadedFiles/PDFs/courses/courselist.pdf" TargetMode="External"/><Relationship Id="rId13" Type="http://schemas.openxmlformats.org/officeDocument/2006/relationships/hyperlink" Target="https://www.bicsi.org/courses.aspx?l=8063&amp;c=DC102" TargetMode="External"/><Relationship Id="rId18" Type="http://schemas.openxmlformats.org/officeDocument/2006/relationships/hyperlink" Target="https://www.bicsi.org/courses.aspx?l=2238&amp;c=TE350" TargetMode="External"/><Relationship Id="rId26" Type="http://schemas.openxmlformats.org/officeDocument/2006/relationships/hyperlink" Target="https://www.bicsi.org/event_details.aspx?sessionaltcd=WBT-BICSI-RCDD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csi.org/courses.aspx?l=5846&amp;c=pm11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bicsi.org/event_details.aspx?sessionaltcd=WBT-BICSI-DC101-2-0" TargetMode="External"/><Relationship Id="rId17" Type="http://schemas.openxmlformats.org/officeDocument/2006/relationships/hyperlink" Target="https://www.bicsi.org/courses.aspx?l=2236&amp;c=IN250" TargetMode="External"/><Relationship Id="rId25" Type="http://schemas.openxmlformats.org/officeDocument/2006/relationships/hyperlink" Target="https://www.bicsi.org/courses.aspx?l=3244&amp;c=DD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csi.org/courses.aspx?l=2234&amp;c=IN225" TargetMode="External"/><Relationship Id="rId20" Type="http://schemas.openxmlformats.org/officeDocument/2006/relationships/hyperlink" Target="https://www.bicsi.org/courses.aspx?l=2230&amp;c=OSP2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csi.org/single.aspx?l=5736" TargetMode="External"/><Relationship Id="rId24" Type="http://schemas.openxmlformats.org/officeDocument/2006/relationships/hyperlink" Target="https://www.bicsi.org/courses.aspx?l=2194&amp;c=DD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csi.org/courses.aspx?l=2232&amp;c=IN101" TargetMode="External"/><Relationship Id="rId23" Type="http://schemas.openxmlformats.org/officeDocument/2006/relationships/hyperlink" Target="https://www.bicsi.org/courses.aspx?l=2192&amp;c=DD102" TargetMode="External"/><Relationship Id="rId28" Type="http://schemas.openxmlformats.org/officeDocument/2006/relationships/hyperlink" Target="https://www.bicsi.org/default.aspx" TargetMode="External"/><Relationship Id="rId10" Type="http://schemas.openxmlformats.org/officeDocument/2006/relationships/hyperlink" Target="http://www.nxtbook.com/nxtbooks/bicsi/pdc_201601/" TargetMode="External"/><Relationship Id="rId19" Type="http://schemas.openxmlformats.org/officeDocument/2006/relationships/hyperlink" Target="https://www.bicsi.org/courses.aspx?l=2228&amp;c=OSP11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icsi.org/calendar.aspx" TargetMode="External"/><Relationship Id="rId14" Type="http://schemas.openxmlformats.org/officeDocument/2006/relationships/hyperlink" Target="https://www.bicsi.org/event_details.aspx?sessionaltcd=WBT-BICSI-DCDCTP" TargetMode="External"/><Relationship Id="rId22" Type="http://schemas.openxmlformats.org/officeDocument/2006/relationships/hyperlink" Target="https://www.bicsi.org/event_details.aspx?sessionaltcd=WBT-BICSI-DD101-13-0" TargetMode="External"/><Relationship Id="rId27" Type="http://schemas.openxmlformats.org/officeDocument/2006/relationships/hyperlink" Target="mailto:bicsi@bicsi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DF60-E2C7-4DC8-AEA2-A525DB6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training4</dc:creator>
  <cp:lastModifiedBy>Keramat</cp:lastModifiedBy>
  <cp:revision>11</cp:revision>
  <dcterms:created xsi:type="dcterms:W3CDTF">2015-05-12T20:52:00Z</dcterms:created>
  <dcterms:modified xsi:type="dcterms:W3CDTF">2016-06-06T05:05:00Z</dcterms:modified>
</cp:coreProperties>
</file>